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Обзор основных изменений в КоАП РФ, внесенных и вступивших в силу в 2022 году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 апреля 2022 г. вступил в силу Федеральный закон от 26.03.2022           № 70-ФЗ «О внесении изменений в Кодекс Российской Федерации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 xml:space="preserve">, внесшего ряд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изменений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том числе в положения статей 2.1, 3.4, 4.4 Кодекса Российской Федерации об административных правонарушениях (далее – КоАП РФ).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Часть 3 статьи 2.1 КоАП РФ дополнена отсылкой к частям 4, 5 указанной статьи,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меняя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 сути ранее сложившуюся практику привлечения за одно и то же правонарушение юридическое и должностное лицо.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смысла части 4 статьи 2.1 КоАП РФ юридическое лицо не подлежит административной ответственности за совершение административного правонарушения, за которое должностное лицо или иной работник данного юридического лица привлечены к административной ответственности либо его единоличный исполнительный орган, имеющий статус юридического лица, привлечен к административной ответственности,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таким юридическим лицом были приняты все предусмотренные законодательством Российской Федерации меры для соблюдения правил и норм, за нарушение которых предусмотрена административная ответственность.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если при рассмотрении административного дела установлено, что нарушение наступило вследствие действий/бездействий конкретного должностного лица (руководителя, работника или управляющей компании), административной ответственности подлежит только данное должностное лицо.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юридического лица может усматриваться только в том случае, если оно не предприняло все зависящие от него меры в целях соблюдения требований законодательства в установленной сфере деятельности. Данное </w:t>
      </w:r>
      <w:r>
        <w:rPr>
          <w:rFonts w:ascii="Times New Roman" w:hAnsi="Times New Roman" w:cs="Times New Roman"/>
          <w:sz w:val="28"/>
          <w:szCs w:val="28"/>
        </w:rPr>
        <w:lastRenderedPageBreak/>
        <w:t>условие является обязательным и основополагающим при рассмотрении вопроса об освобождении юридического лица от административной ответственности.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Положения статьи 3.4 КоАП РФ изменены в части замены административного наказания в виде административного штрафа на предупреждение применительно к некоммерческим организациям, а также являющимся субъектами малого и среднего предпринимательства, лицу, осуществляющему предпринимательскую деятельность без образования юридического лица, или юридическому лицу, а также их работникам в императивном порядке.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Обращаю внимание, что указанные требования статьи 3.4 КоАП РФ не применяются, если на момент выявления нарушения юридическое лицо (индивидуальный предприниматель) не числилось в реестре субъектов малого и среднего предпринимательства как малое или микро предприятие или в реестре некоммерческих организаций.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4.4 КоАП РФ дополнена частями 4, 5, которые в качестве исключений при назначении административного наказания за совершение лицом нескольких правонарушений устанавливают следующие обстоятельства: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выявлены в ходе одного контрольного (надзорного) мероприятия;</w:t>
      </w:r>
      <w:r>
        <w:rPr>
          <w:rFonts w:ascii="Times New Roman" w:hAnsi="Times New Roman" w:cs="Times New Roman"/>
          <w:sz w:val="28"/>
          <w:szCs w:val="28"/>
        </w:rPr>
        <w:t> 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ответственность за такие нарушения предусмотрена в рамках одной статьи (части статьи) КоАП РФ (т.е. однородные по существу нарушения).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ответственность за такие нарушения предусмотрена в рамках двух или более статей (частей статьи) КоАП РФ.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если при проведении одного контрольного (надзорного) мероприятия в ходе осуществления государственного контроля (надзора) выявлены два и более административных правонарушения, ответственность за которые предусмотрена одной и той же статьей (частью статьи) КоАП РФ,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совершившему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липу назначается административное наказание как за совершение одного административного правонарушения.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выявлении в ходе одного контрольного (надзорного) мероприятия нарушений, ответственность за которые предусмотрена двумя или более статьями (частями статьи) КоАП РФ, административное наказание назначается в пределах более строгой санкции одной из таких статей (части статьи) КоАП РФ.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в соответствии с частями 2 и 3 статьи 4.4. КоАП РФ могут быть назначены дополнительные административные наказания, предусмотренные каждой из соответствующих санкций.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этого в качестве основного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назначаться только одно из основных наказаний, предусмотренных санкцией статьи, а дополнительное административное наказание не может назначаться самостоятельно.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июля 2022 г.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вступил в силу федеральный закон от 14 июля 2022 г. № 290-ФЗ «О внесении изменений в Кодекс Российской Федерации об административных правонарушениях»</w:t>
      </w:r>
      <w:r>
        <w:rPr>
          <w:rFonts w:ascii="Times New Roman" w:hAnsi="Times New Roman" w:cs="Times New Roman"/>
          <w:sz w:val="28"/>
          <w:szCs w:val="28"/>
        </w:rPr>
        <w:t>, которым также были внесены изменения в ряд статей.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Расширяется круг лиц, на которых распространяется действие части 3 статьи 3.4 Кодекса Российской Федерации об административных правонарушениях (далее - КоАП РФ).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Мера административного наказания в виде административного штрафа может быть заменена на административное наказание в виде предупреждения в отношении любых юридических лиц, лиц, осуществляющих предпринимательскую деятельность без образования юридического лица, а также их работников в соответствии со статьей 4.1.1 КоАП РФ.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</w:t>
      </w:r>
      <w:r>
        <w:rPr>
          <w:rFonts w:ascii="Times New Roman" w:hAnsi="Times New Roman" w:cs="Times New Roman"/>
          <w:sz w:val="28"/>
          <w:szCs w:val="28"/>
        </w:rPr>
        <w:lastRenderedPageBreak/>
        <w:t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  <w:proofErr w:type="gramEnd"/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Исключение: административное наказание в виде административного штрафа не подлежит замене на предупреждение, в случае установления  административных правонарушении, предусмотренных, в том числе статьями 19.5, 19.6 КоАП РФ.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Статья 4.1. КоАП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дополнена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частью 3.4-1.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в виде административного штрафа за совершение административного правонарушения, выявленного в ходе осуществления государственного контроля (надзора), в случае, если предусмотренный санкцией применяемой статьи или части статьи раздела II КоАП РФ размер административного штрафа имеет нижнюю и верхнюю границы, при наличии обстоятельств, предусмотренных пунктами 5 и 6 части I </w:t>
      </w:r>
      <w:r>
        <w:rPr>
          <w:rFonts w:ascii="Times New Roman" w:hAnsi="Times New Roman" w:cs="Times New Roman"/>
          <w:sz w:val="28"/>
          <w:szCs w:val="28"/>
        </w:rPr>
        <w:tab/>
        <w:t>статьи 4.2 КоАП РФ, административный штраф назначается в минимальном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 w:cs="Times New Roman"/>
          <w:sz w:val="28"/>
          <w:szCs w:val="28"/>
        </w:rPr>
        <w:t>, установленном за совершение соответствующего административного правонарушения, за исключением случаев, предусмотренных частями 2.2 и 3.2 данной статьи, статьей 4.1.1 КоАП РФ.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Исходя из смысла указанного положения КоАП РФ, если в ходе контрольного (надзорного) мероприятия выявлено нарушение, ответственность за которое предусмотрено санкцией статьи или части статьи раздела II</w:t>
      </w:r>
      <w:r>
        <w:rPr>
          <w:rFonts w:ascii="Times New Roman" w:hAnsi="Times New Roman" w:cs="Times New Roman"/>
          <w:sz w:val="28"/>
          <w:szCs w:val="28"/>
        </w:rPr>
        <w:tab/>
        <w:t>КоАП РФ в виде административного штрафа с размером, имеющим верхний и нижний предел, при условии, что нарушитель предотвратил его вредные последствия либо добровольно возместило причиненный ущерб (добровольно устранило причиненный вред) - назначается административный штраф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минимальном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 w:cs="Times New Roman"/>
          <w:sz w:val="28"/>
          <w:szCs w:val="28"/>
        </w:rPr>
        <w:t>, предусмотренном санкцией применяемой нормы.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Исключение: данная норма не применяется в случаях: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санкцией применяемой статьи (ее части), предусмотрена возможность назначения суммы административного штрафа в размере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 минимального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предела;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правовых оснований для замены административного наказания в виде административного штрафа на предупреждение.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Статья 22.2 КоАП РФ дополнена частью 8.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норма запрещает должностному лицу, непосредственно участвовавшему в проведении контрольного (надзорного) мероприятия, проверки и возбудившему дело об административном правонарушении на основании признаков, указывающих на наличие события административного правонарушения и выявленных в ходе проведения указанных контрольного (надзорного) мероприятия, проверки, рассматривать дело о таком административном правонарушении.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должностное лицо, составившее по результатам проведения контрольного (надзорного) мероприятия (проверки) протокол об административном правонарушении, должно передать дело о таком административном правонарушении уполномоченному на его рассмотрение должностному лицу в установленном порядке.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Статья 28.1 КоАП РФ дополнена частями 3.1-3.4 и примечанием.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части 3.1 статьи 28.1 КоАП РФ дело об административном правонарушении, выраженном в несоблюдении обязательных требований, оценка соблюдения которых является предметом государственного контроля (надзора), при наличии одного из предусмотренных пунктами 1 - 3 части 1 данной статьи поводов к возбуждению дела может быть возбуждено только после проведения контрольного (надзорного) мероприятия во взаимодействии с контролируемым лицом, проверки, совершения контрольного (надзорного) действия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постоянного государственного контроля (надзора) и оформления их результатов, за исключением случаев,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предусмотренных частями 3.2 - 3.4 данной статьи КоАП РФ, статьи 28.6 КоАП РФ.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по общему правилу дело об административном правонарушении возбуждается только после завершения контрольного (надзорного) мероприятия во взаимодействии с контролируемым лицом, проверки, совершения контрольного (надзорного) действия в рамках постоянного государственного контроля (надзора) и оформления их результатов.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Исключение (часть 3.2 статьи 28.1 КоАП РФ):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может быть возбуждено до оформления результатов контрольного (надзорного) мероприятия, проверки, контрольного (надзорного) действия в рамках постоянного государственного контроля (надзора)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необходимости применения меры обеспечения производства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правонарушении, предусмотренной статьей 27.16 КоАП РФ (временный запрет деятельности).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примечанию к статье 28.1 КоАП РФ положения ее частей 3.1 и 3.2 распространяются на случаи возбуждения дел об административных правонарушениях, выражающихся в несоблюдении обязательных требований, оценка соблюдения которых является предметом государственного контроля (надзора), порядок организации и осуществления которого регулируются Федеральным законом от 31 июля 2020 года № 248-ФЗ «О государственном контроле (надзоре) и муниципальном контроле в Российской Федерации», а также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Статья 32.2 дополнена частью 1.3-3.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привлеченное к административной ответственности, имеет право на уплату половины суммы наложенного административного штрафа в срок не позднее двадцати дней со дня вынесения постановления о наложении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административного штрафа, за исключением административных правонарушений, предусмотренных, в частности, частями 9.1 - 39 статьи 19.5, статьи 19.6 КоАП РФ.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случае, если копия постановления о назначении административного наказания в виде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Ростехнадзором, его должностным лицом, а также территориальным органом Ростехнадзора, его должностным лицом, вынесшими такое постановление, по ходатайству лица, привлеченного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об отклонении указанного ходатайства может быть обжаловано в соответствии с правилами, установленными главой 30 КоАП РФ.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Ростехнадзором, его должностным лицом, территориальным органом Ростехнадзора, его должностным лицом, вынесшими такое постановление, административный штраф уплачивается в полном размере.</w:t>
      </w:r>
      <w:proofErr w:type="gramEnd"/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дополнением статьи 32.2 КоАП РФ частью 1.3-3, соответствующие изменения, в том числе внесены в положения части 1.1 статьи 29.10 КоАП РФ, части 2 статьи 31.2 КоАП РФ, части 1.3 статьи 31.8 КоАП РФ, части 1 статьи 32.2 КоАП РФ: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к заполнению постановления по делу об административном правонарушении дополнены в части необходимости указания информации о возможности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уплаты суммы административного штрафа в соответствии частью 1.3-3 статьи 32 КоАП РФ (часть 1.1 статьи 29.10 КоАП РФ);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не позднее шестидесяти дней со дня вступления постановления о наложении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административного штрафа в законную силу, за исключением случаев, предусмотренных частью 1.3-3 статьи 32.2, либо со дня истечения срока отсрочки или срока рассрочки, предусмотренных статьей 31.5 КоАП РФ (части 2 статьи 31.2, части 1 статьи 32.2 КоАП РФ);</w:t>
      </w:r>
      <w:proofErr w:type="gramEnd"/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положениями статьи 31.8 КоАП РФ регламентируется порядок разрешения вопросов, связанных с исполнением постановления о назначении административного наказания, включая восстановление срока, установленного частью 1.3-3 статьи 32 КоАП РФ.</w:t>
      </w:r>
    </w:p>
    <w:p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ab/>
        <w:t>Изменения внесены в часть 1 статьи 31.5 КоАП РФ, в части возможности продления установленного срока исполнения постановления о назначении административного наказания в виде административного штрафа до 6 месяцев (при наличии правовых оснований).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Федеральным</w:t>
      </w: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закон</w:t>
      </w: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ом</w:t>
      </w:r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 xml:space="preserve"> от 26.03.2022 № 70-ФЗ «О внесении изменений в Кодекс Российской Федерации об административных правонарушениях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» в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несены изменения в часть 3 статьи 23.1 КоАП РФ.</w:t>
      </w:r>
    </w:p>
    <w:p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Судьи арбитражных судов рассматривают дела об административных правонарушениях, предусмотренных статьей 14.1 КоАП РФ, совершенных юридическими лицами </w:t>
      </w:r>
      <w:bookmarkStart w:id="0" w:name="_GoBack"/>
      <w:r>
        <w:rPr>
          <w:rFonts w:ascii="Times New Roman" w:hAnsi="Times New Roman"/>
          <w:b/>
          <w:color w:val="000000"/>
          <w:sz w:val="28"/>
          <w:szCs w:val="24"/>
          <w:shd w:val="clear" w:color="auto" w:fill="FFFFFF"/>
        </w:rPr>
        <w:t>и их должностными лицами</w:t>
      </w:r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 xml:space="preserve"> </w:t>
      </w:r>
      <w:bookmarkEnd w:id="0"/>
      <w:r>
        <w:rPr>
          <w:rFonts w:ascii="Times New Roman" w:hAnsi="Times New Roman"/>
          <w:color w:val="000000"/>
          <w:sz w:val="28"/>
          <w:szCs w:val="24"/>
          <w:shd w:val="clear" w:color="auto" w:fill="FFFFFF"/>
        </w:rPr>
        <w:t>или иными работниками, а также индивидуальными предпринимателями.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3346948"/>
      <w:docPartObj>
        <w:docPartGallery w:val="Page Numbers (Top of Page)"/>
        <w:docPartUnique/>
      </w:docPartObj>
    </w:sdtPr>
    <w:sdtContent>
      <w:p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0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 Артем Александрович</dc:creator>
  <cp:keywords/>
  <dc:description/>
  <cp:lastModifiedBy>Меньшиков Артем Александрович</cp:lastModifiedBy>
  <cp:revision>3</cp:revision>
  <dcterms:created xsi:type="dcterms:W3CDTF">2022-09-28T10:02:00Z</dcterms:created>
  <dcterms:modified xsi:type="dcterms:W3CDTF">2022-09-28T10:57:00Z</dcterms:modified>
</cp:coreProperties>
</file>